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67AE" w14:textId="2E44C0FA" w:rsidR="00F72A51" w:rsidRDefault="00F72A51" w:rsidP="00F72A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2A5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ответственность за массовое распространение, производство и хранение экстремистских материалов, включенных в опубликованный федеральный список экстремистских материалов, распространена и на иные материалы, отнесенные к экстремистским в соответствии с федеральными законами</w:t>
      </w:r>
    </w:p>
    <w:p w14:paraId="5F9143A8" w14:textId="77777777" w:rsidR="00F72A51" w:rsidRDefault="00F72A51" w:rsidP="00F7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82C33" w14:textId="34BD6889" w:rsidR="00F72A51" w:rsidRDefault="00F72A51" w:rsidP="00F7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разъясняет, что </w:t>
      </w:r>
      <w:r w:rsidRPr="00F72A51">
        <w:rPr>
          <w:rFonts w:ascii="Times New Roman" w:hAnsi="Times New Roman" w:cs="Times New Roman"/>
          <w:sz w:val="28"/>
          <w:szCs w:val="28"/>
        </w:rPr>
        <w:t>Федеральный закон от 13.06.2023 N 231-ФЗ</w:t>
      </w:r>
      <w:r w:rsidR="00C717BD">
        <w:rPr>
          <w:rFonts w:ascii="Times New Roman" w:hAnsi="Times New Roman" w:cs="Times New Roman"/>
          <w:sz w:val="28"/>
          <w:szCs w:val="28"/>
        </w:rPr>
        <w:t xml:space="preserve"> </w:t>
      </w:r>
      <w:r w:rsidRPr="00F72A51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51">
        <w:rPr>
          <w:rFonts w:ascii="Times New Roman" w:hAnsi="Times New Roman" w:cs="Times New Roman"/>
          <w:sz w:val="28"/>
          <w:szCs w:val="28"/>
        </w:rPr>
        <w:t>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BD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C717BD" w:rsidRPr="00C717BD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  <w:r w:rsidR="00C717BD">
        <w:rPr>
          <w:rFonts w:ascii="Times New Roman" w:hAnsi="Times New Roman" w:cs="Times New Roman"/>
          <w:sz w:val="28"/>
          <w:szCs w:val="28"/>
        </w:rPr>
        <w:t>. Своими и</w:t>
      </w:r>
      <w:r w:rsidR="00C717BD" w:rsidRPr="00C717BD">
        <w:rPr>
          <w:rFonts w:ascii="Times New Roman" w:hAnsi="Times New Roman" w:cs="Times New Roman"/>
          <w:sz w:val="28"/>
          <w:szCs w:val="28"/>
        </w:rPr>
        <w:t>зменениями, внесенными в статью 20.29 КоАП РФ, предусматривается ответственность, в том числе за массовое распространение экстремистских материалов, указанных в пункте 3 статьи 1 Федерального закона от 25 июля 2002 года N 114-ФЗ "О противодействии экстремистской деятельности", либо их производство или хранение в целях массового распространения, за исключением случаев, предусмотренных частями 4.1 и 6 статьи 13.15, статьями 13.37, 20.3 и 20.3.2 КоАП РФ, если эти действия не содержат признаков уголовно наказуемого деяния.</w:t>
      </w:r>
    </w:p>
    <w:p w14:paraId="41C16AA9" w14:textId="77777777" w:rsidR="00F72A51" w:rsidRDefault="00F72A51" w:rsidP="00F7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A6DE" w14:textId="77777777" w:rsidR="00F72A51" w:rsidRDefault="00F72A51" w:rsidP="00F7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D478B" w14:textId="656237B7" w:rsidR="001E653F" w:rsidRDefault="001E653F" w:rsidP="00F72A51">
      <w:bookmarkStart w:id="0" w:name="_GoBack"/>
      <w:bookmarkEnd w:id="0"/>
    </w:p>
    <w:sectPr w:rsidR="001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F"/>
    <w:rsid w:val="001E653F"/>
    <w:rsid w:val="009007AC"/>
    <w:rsid w:val="00C717BD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FEA"/>
  <w15:chartTrackingRefBased/>
  <w15:docId w15:val="{D2C6C81E-95CC-475F-83A6-0FB80E3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2</cp:revision>
  <dcterms:created xsi:type="dcterms:W3CDTF">2023-09-29T07:31:00Z</dcterms:created>
  <dcterms:modified xsi:type="dcterms:W3CDTF">2023-09-29T07:31:00Z</dcterms:modified>
</cp:coreProperties>
</file>